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ascii="方正小标宋简体" w:eastAsia="方正小标宋简体"/>
          <w:color w:val="000000"/>
          <w:sz w:val="44"/>
          <w:szCs w:val="44"/>
          <w:lang w:val="en-US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2021年度省软科学研究计划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拟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推荐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项目清单</w:t>
      </w:r>
    </w:p>
    <w:tbl>
      <w:tblPr>
        <w:tblStyle w:val="6"/>
        <w:tblW w:w="13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830"/>
        <w:gridCol w:w="4058"/>
        <w:gridCol w:w="1534"/>
        <w:gridCol w:w="1572"/>
        <w:gridCol w:w="203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申报单位名称</w:t>
            </w:r>
          </w:p>
        </w:tc>
        <w:tc>
          <w:tcPr>
            <w:tcW w:w="40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5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项目负责人学历</w:t>
            </w:r>
          </w:p>
        </w:tc>
        <w:tc>
          <w:tcPr>
            <w:tcW w:w="203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职称（职务）</w:t>
            </w:r>
          </w:p>
        </w:tc>
        <w:tc>
          <w:tcPr>
            <w:tcW w:w="16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申报计划类别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商学院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szCs w:val="21"/>
              </w:rPr>
              <w:t>人工智能提升浙江富营养水体治理的机制和对策研究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szCs w:val="21"/>
              </w:rPr>
              <w:t>孙波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szCs w:val="21"/>
              </w:rPr>
              <w:t>博士研究生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szCs w:val="21"/>
              </w:rPr>
              <w:t>教授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szCs w:val="21"/>
              </w:rPr>
              <w:t>商学院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长三角城市群夜间经济供需耦合机制研究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杨振华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博士研究生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副教授</w:t>
            </w:r>
            <w:r>
              <w:rPr>
                <w:rFonts w:hint="eastAsia" w:ascii="宋体" w:hAnsi="宋体"/>
                <w:szCs w:val="21"/>
              </w:rPr>
              <w:t>（副处）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文学院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“互联网+”时代浙江乡村文化活化发展生态圈建设与策略研究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王莉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博士研究生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副教授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信息工程学院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共享经济模式下网约车乘客风险规避及隐私保护的对策研究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徐会彬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研究生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讲师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教师教育学院</w:t>
            </w:r>
          </w:p>
        </w:tc>
        <w:tc>
          <w:tcPr>
            <w:tcW w:w="4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乡村振兴背景下浙江省非遗活态文化与产业发展优化对策研究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张晓星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 w:eastAsia="新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博士研究生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讲师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一般项目</w:t>
            </w:r>
          </w:p>
        </w:tc>
      </w:tr>
    </w:tbl>
    <w:p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</w:rPr>
        <w:t>　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112E5"/>
    <w:rsid w:val="004D716E"/>
    <w:rsid w:val="00643C2A"/>
    <w:rsid w:val="008112E5"/>
    <w:rsid w:val="0084478A"/>
    <w:rsid w:val="0087348C"/>
    <w:rsid w:val="0090604E"/>
    <w:rsid w:val="00990169"/>
    <w:rsid w:val="00A73C67"/>
    <w:rsid w:val="00B7123A"/>
    <w:rsid w:val="00B81ACF"/>
    <w:rsid w:val="00D514A3"/>
    <w:rsid w:val="08DB2534"/>
    <w:rsid w:val="11A777C8"/>
    <w:rsid w:val="242A087C"/>
    <w:rsid w:val="25AC1669"/>
    <w:rsid w:val="28C325F8"/>
    <w:rsid w:val="3B116D64"/>
    <w:rsid w:val="4DD93FD2"/>
    <w:rsid w:val="530A29B2"/>
    <w:rsid w:val="55295532"/>
    <w:rsid w:val="59510B2F"/>
    <w:rsid w:val="63355004"/>
    <w:rsid w:val="671919BB"/>
    <w:rsid w:val="721D2E34"/>
    <w:rsid w:val="75EE09D0"/>
    <w:rsid w:val="7F295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245</Characters>
  <Lines>122</Lines>
  <Paragraphs>50</Paragraphs>
  <TotalTime>0</TotalTime>
  <ScaleCrop>false</ScaleCrop>
  <LinksUpToDate>false</LinksUpToDate>
  <CharactersWithSpaces>409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2020-05-27T09:21:00Z</dcterms:created>
  <dc:creator>yj</dc:creator>
  <cp:lastModifiedBy>Administrator</cp:lastModifiedBy>
  <dcterms:modified xsi:type="dcterms:W3CDTF">2020-07-28T08:54:24Z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