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Lines="0" w:afterLines="0" w:line="390" w:lineRule="atLeast"/>
        <w:jc w:val="right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bookmarkStart w:id="17" w:name="_GoBack"/>
      <w:bookmarkEnd w:id="17"/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编号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</w:p>
    <w:p>
      <w:pPr>
        <w:spacing w:beforeLines="0" w:afterLines="0" w:line="390" w:lineRule="atLeast"/>
        <w:jc w:val="right"/>
        <w:rPr>
          <w:rFonts w:hint="default" w:ascii="Times New Roman" w:eastAsia="Times New Roman"/>
          <w:color w:val="000000"/>
          <w:kern w:val="0"/>
          <w:sz w:val="30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浙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江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省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国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际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科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技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合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作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基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地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40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申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报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书</w:t>
      </w: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申报单位：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　</w:t>
      </w:r>
    </w:p>
    <w:p>
      <w:pPr>
        <w:wordWrap w:val="0"/>
        <w:spacing w:beforeLines="0" w:afterLines="0" w:line="580" w:lineRule="exact"/>
        <w:ind w:right="641"/>
        <w:rPr>
          <w:rFonts w:hint="default" w:ascii="Times New Roman" w:hAnsi="Times New Roman" w:eastAsia="方正仿宋简体"/>
          <w:color w:val="000000"/>
          <w:kern w:val="0"/>
          <w:sz w:val="32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填报日期：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</w:t>
      </w: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黑体简体"/>
          <w:color w:val="000000"/>
          <w:kern w:val="0"/>
          <w:sz w:val="32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浙江省科学技术厅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eastAsia="方正黑体简体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二</w:t>
      </w:r>
      <w:r>
        <w:rPr>
          <w:rFonts w:hint="eastAsia" w:ascii="宋体" w:hAnsi="宋体"/>
          <w:color w:val="000000"/>
          <w:kern w:val="0"/>
          <w:sz w:val="32"/>
        </w:rPr>
        <w:t>〇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</w:rPr>
        <w:t>二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  <w:lang w:val="en-US" w:eastAsia="zh-CN"/>
        </w:rPr>
        <w:t>三</w:t>
      </w: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年</w:t>
      </w:r>
      <w:r>
        <w:rPr>
          <w:rFonts w:hint="eastAsia" w:ascii="Times New Roman" w:hAnsi="Times New Roman" w:eastAsia="方正黑体简体"/>
          <w:color w:val="000000"/>
          <w:kern w:val="0"/>
          <w:sz w:val="32"/>
          <w:lang w:val="en-US" w:eastAsia="zh-CN"/>
        </w:rPr>
        <w:t xml:space="preserve"> 制表</w:t>
      </w:r>
    </w:p>
    <w:p>
      <w:pPr>
        <w:snapToGrid w:val="0"/>
        <w:spacing w:beforeLines="0" w:afterLines="0" w:line="580" w:lineRule="exact"/>
        <w:jc w:val="center"/>
        <w:rPr>
          <w:rFonts w:hint="default" w:ascii="Times New Roman" w:hAnsi="Times New Roman" w:eastAsia="方正黑体简体"/>
          <w:b/>
          <w:color w:val="000000"/>
          <w:kern w:val="0"/>
          <w:sz w:val="32"/>
        </w:rPr>
      </w:pPr>
    </w:p>
    <w:p>
      <w:pPr>
        <w:snapToGrid w:val="0"/>
        <w:spacing w:beforeLines="0" w:afterLines="0" w:line="500" w:lineRule="exact"/>
        <w:rPr>
          <w:rFonts w:hint="default" w:ascii="Times New Roman" w:eastAsia="Times New Roman"/>
          <w:color w:val="000000"/>
          <w:kern w:val="0"/>
          <w:sz w:val="28"/>
        </w:rPr>
      </w:pPr>
    </w:p>
    <w:p>
      <w:pPr>
        <w:spacing w:beforeLines="0" w:afterLines="0" w:line="360" w:lineRule="auto"/>
        <w:rPr>
          <w:rFonts w:hint="default" w:ascii="Times New Roman" w:eastAsia="Times New Roman"/>
          <w:color w:val="000000"/>
          <w:kern w:val="0"/>
          <w:sz w:val="24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850" w:h="16783"/>
          <w:pgMar w:top="1440" w:right="1588" w:bottom="1440" w:left="1588" w:header="720" w:footer="794" w:gutter="0"/>
          <w:cols w:space="720" w:num="1"/>
          <w:docGrid w:linePitch="286" w:charSpace="0"/>
        </w:sectPr>
      </w:pPr>
    </w:p>
    <w:tbl>
      <w:tblPr>
        <w:tblStyle w:val="8"/>
        <w:tblW w:w="103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03"/>
        <w:gridCol w:w="482"/>
        <w:gridCol w:w="560"/>
        <w:gridCol w:w="329"/>
        <w:gridCol w:w="897"/>
        <w:gridCol w:w="1655"/>
        <w:gridCol w:w="662"/>
        <w:gridCol w:w="755"/>
        <w:gridCol w:w="96"/>
        <w:gridCol w:w="69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基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本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信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息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单位名称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系统提取法人资质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（系统提取）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所属依托单位的二级单位（科研院所和高等学校类若有则填）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所在省/市/县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（提取注册信息）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both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归口管理部门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（地市科技局、省属高校科研部门、省直有关部门等，下拉菜单）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单位联系人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国合基地名称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负责国际合作的内部机构名称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国际科技合作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人员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E-mail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400" w:lineRule="exact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bookmarkStart w:id="0" w:name="CompanyType"/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科研院所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高等学校□科技中介机构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科技园区或产业基地□孵化器□其他</w:t>
            </w:r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（请注明：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400" w:lineRule="exac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1" w:name="SubmitType"/>
            <w:r>
              <w:rPr>
                <w:rFonts w:hint="eastAsia" w:ascii="宋体" w:hAnsi="宋体"/>
                <w:sz w:val="24"/>
              </w:rPr>
              <w:t>□依托企业建立的国合基地；□依托科研院所和高等学校建立的国合基地；□依托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科技中介机构、</w:t>
            </w:r>
            <w:r>
              <w:rPr>
                <w:rFonts w:hint="eastAsia" w:ascii="宋体" w:hAnsi="宋体"/>
                <w:sz w:val="24"/>
              </w:rPr>
              <w:t>科技园区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产业基地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孵化器等建立的国合基地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所属产业或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专业领域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情况简介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eastAsia" w:ascii="Times New Roman" w:hAnsi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建设基础</w:t>
            </w:r>
          </w:p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bookmarkStart w:id="2" w:name="CompanyCla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both"/>
              <w:rPr>
                <w:rFonts w:hint="default" w:ascii="Times New Roman" w:eastAsia="Times New Roman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海外主要</w:t>
            </w:r>
          </w:p>
          <w:p>
            <w:pPr>
              <w:spacing w:beforeLines="0" w:afterLines="0" w:line="330" w:lineRule="atLeast"/>
              <w:jc w:val="both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合作伙伴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720" w:firstLineChars="30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单位负责人（签章）：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（单位公章）</w:t>
            </w:r>
          </w:p>
          <w:p>
            <w:pPr>
              <w:spacing w:before="156" w:beforeLines="50" w:afterLines="0" w:line="330" w:lineRule="atLeast"/>
              <w:ind w:firstLine="600" w:firstLineChars="25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="156" w:beforeLines="50" w:afterLines="0" w:line="330" w:lineRule="atLeast"/>
              <w:ind w:firstLine="1080" w:firstLineChars="45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方正黑体简体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组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织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荐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意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见（</w:t>
            </w:r>
            <w:r>
              <w:rPr>
                <w:rFonts w:hint="eastAsia" w:ascii="Times New Roman" w:hAnsi="Times New Roman" w:eastAsia="仿宋"/>
                <w:sz w:val="32"/>
              </w:rPr>
              <w:t>登录系统在线审核、推荐，不需盖章。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县（市、区）科技局初审意见（省属单位可不填）</w:t>
            </w:r>
          </w:p>
          <w:p>
            <w:pPr>
              <w:widowControl w:val="0"/>
              <w:spacing w:beforeLines="0" w:afterLines="0" w:line="4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3" w:name="InitialOpinion"/>
            <w:bookmarkEnd w:id="3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</w:t>
            </w:r>
            <w:bookmarkStart w:id="4" w:name="Initial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  年  月  日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市科技局（委）或归口管理部门审查意见</w:t>
            </w: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5" w:name="ReviewOpinion"/>
            <w:bookmarkEnd w:id="5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</w:t>
            </w:r>
            <w:bookmarkStart w:id="6" w:name="Review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日</w:t>
            </w:r>
            <w:bookmarkEnd w:id="6"/>
          </w:p>
        </w:tc>
      </w:tr>
    </w:tbl>
    <w:p>
      <w:pPr>
        <w:spacing w:beforeLines="0" w:afterLines="0"/>
        <w:ind w:left="420" w:hanging="420" w:hangingChars="200"/>
        <w:rPr>
          <w:rFonts w:hint="default" w:ascii="Times New Roman" w:eastAsia="Times New Roman"/>
          <w:color w:val="000000"/>
          <w:sz w:val="21"/>
        </w:rPr>
      </w:pPr>
      <w:r>
        <w:rPr>
          <w:rFonts w:hint="eastAsia" w:ascii="Times New Roman" w:hAnsi="宋体"/>
          <w:color w:val="000000"/>
          <w:sz w:val="21"/>
        </w:rPr>
        <w:t>注：请以附件形式将应的佐证材料上传系统。</w:t>
      </w: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</w:pP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  <w:sectPr>
          <w:headerReference r:id="rId10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 w:line="400" w:lineRule="exact"/>
        <w:jc w:val="center"/>
        <w:rPr>
          <w:rFonts w:hint="eastAsia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</w:t>
      </w:r>
      <w:r>
        <w:rPr>
          <w:rFonts w:hint="eastAsia" w:ascii="Times New Roman" w:hAnsi="Times New Roman" w:eastAsia="仿宋_GB2312"/>
          <w:b/>
          <w:sz w:val="28"/>
          <w:lang w:val="en-US" w:eastAsia="zh-CN"/>
        </w:rPr>
        <w:t>科研院所和高等学校</w:t>
      </w:r>
      <w:r>
        <w:rPr>
          <w:rFonts w:hint="eastAsia" w:ascii="Times New Roman" w:hAnsi="Times New Roman" w:eastAsia="仿宋_GB2312"/>
          <w:b/>
          <w:sz w:val="28"/>
        </w:rPr>
        <w:t>类）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</w:t>
      </w:r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400" w:lineRule="exact"/>
        <w:rPr>
          <w:rFonts w:hint="default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*建有省级及以上科研平台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绩效内容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平台名称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认定时间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认定部门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认定为省级及以上科研平台的证明文件（政府发文等）。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*建有省级及以上人才团队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人才、团队名称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入选时间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人才计划名称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入选省级及以上人才计划的证明文件（政府发文、人才证书、机构证明等）。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*与海外机构签署合作协议</w:t>
      </w: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国际合作经费投入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经费金额（万元）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经费来源（财政拨款、竞争性课题经费、人才引育经费、自筹、社会资本、其他）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经费的立项文件或项目合同书或经费财务凭证等。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与海外机构共建研发平台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海外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合作共建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方式（共建研发中心或联合实验室等）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提供合作共建协议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</w:rPr>
              <w:t>、注册证明或共建牌匾等，一般性的研究合作协议不算。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7" w:name="TBS_Merit1_Name"/>
            <w:bookmarkEnd w:id="7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8" w:name="Merit1_Nation"/>
            <w:bookmarkEnd w:id="8"/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9" w:name="Merit1_Method"/>
            <w:bookmarkEnd w:id="9"/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0" w:name="TBE_Merit1_BZ"/>
            <w:bookmarkEnd w:id="10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联合</w:t>
      </w:r>
      <w:r>
        <w:rPr>
          <w:rFonts w:hint="eastAsia" w:ascii="宋体" w:hAnsi="宋体"/>
          <w:color w:val="000000"/>
          <w:kern w:val="0"/>
          <w:sz w:val="21"/>
        </w:rPr>
        <w:t>承担</w:t>
      </w: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国际合作研发项目</w:t>
      </w:r>
    </w:p>
    <w:tbl>
      <w:tblPr>
        <w:tblStyle w:val="8"/>
        <w:tblW w:w="92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50"/>
        <w:gridCol w:w="795"/>
        <w:gridCol w:w="3494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国家（地区）及单位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项目起止时间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项目类型名称（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各级政府国际科技合作项目、境外科研计划项目、机构内部自主立项等）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牵头或参与的</w:t>
            </w:r>
            <w:r>
              <w:rPr>
                <w:rFonts w:hint="eastAsia" w:ascii="宋体" w:hAnsi="宋体"/>
                <w:color w:val="000000"/>
                <w:sz w:val="21"/>
              </w:rPr>
              <w:t>国际科技合作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项目立项文件、合同书、验收证明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。（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含双方实际开展并已有成效，但未经相关部门立项的项目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1" w:name="TBE_Merit3_BZ"/>
            <w:bookmarkEnd w:id="11"/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</w:p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</w:p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集聚海外高层次人才团队</w:t>
      </w:r>
    </w:p>
    <w:tbl>
      <w:tblPr>
        <w:tblStyle w:val="8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落地时间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2" w:name="TBE_Merit2_BZ"/>
            <w:bookmarkEnd w:id="12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合作发表高水平论文</w:t>
      </w:r>
    </w:p>
    <w:tbl>
      <w:tblPr>
        <w:tblStyle w:val="8"/>
        <w:tblW w:w="9248" w:type="dxa"/>
        <w:jc w:val="center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60"/>
        <w:gridCol w:w="810"/>
        <w:gridCol w:w="3468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文章名称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期刊名称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发表时间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影响力情况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海外机构共同发表的与基地建设主题相关的论文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证明（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须提供文章首页等显示作者、单位等信息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3" w:name="TBE_Merit4_BZ"/>
            <w:bookmarkEnd w:id="13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合作形成科技成果及推广应用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须为国合基地研究主题相关成果，获推广应用或与国内外机构建立技术许可、转让；</w:t>
            </w:r>
          </w:p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联合研发证明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、推广应用证明、销售证明等材料，不限于产生经济效益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14" w:name="TBE_Merit6_BZ"/>
            <w:bookmarkEnd w:id="14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合作渠道服务地方、企业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浙江机构名称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服务类型（协助引进人才、协助引进机构落地、协助引进技术、协助签署合作协议等）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提供与服务对象的协议（必需），同时提供成果证明（必需，人才引进证明、项目或机构落地证明、技术转移证明等）。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联合举办国际专业学术论坛等活动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国际专业学术会议或论坛名称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提供举办线上或线下的会议、论坛的佐证材料（会议通知、现场照片、活动报道等）。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合作模式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推广范围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提交特色模式的总结及推广报告（500字内）。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官方媒体对基地宣传报道及参与各类国际组织、国际会议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报道标题、国际组织名称、国际会议名称等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提供媒体宣传报道全文，牵头成立或参与国际组织、举办或参与国际会议的佐证材料。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/>
        <w:jc w:val="center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（企业类）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  </w:t>
      </w:r>
      <w:bookmarkStart w:id="15" w:name="CompanyName"/>
      <w:bookmarkEnd w:id="15"/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280" w:lineRule="exact"/>
        <w:rPr>
          <w:rFonts w:hint="default" w:ascii="宋体" w:eastAsia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*</w:t>
      </w:r>
      <w:r>
        <w:rPr>
          <w:rFonts w:hint="eastAsia" w:ascii="宋体" w:hAnsi="宋体"/>
          <w:b/>
          <w:bCs/>
          <w:color w:val="000000"/>
          <w:kern w:val="0"/>
          <w:sz w:val="21"/>
        </w:rPr>
        <w:t>承担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省级及以上科技计划项目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 xml:space="preserve">绩效内容 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项目起止时间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2"/>
                <w:lang w:val="en-US" w:eastAsia="zh-CN"/>
              </w:rPr>
              <w:t>项目类型名称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提供省级及以上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科技计划</w:t>
            </w:r>
            <w:r>
              <w:rPr>
                <w:rFonts w:hint="eastAsia" w:ascii="宋体" w:hAnsi="宋体"/>
                <w:color w:val="000000"/>
                <w:sz w:val="21"/>
              </w:rPr>
              <w:t>项目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的立项文件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*国际科技合作渠道</w:t>
      </w: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国际合作经费投入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经费金额（万元）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经费来源（财政拨款、竞争性课题经费、人才引育经费、自筹、社会资本、其他）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经费的立项文件或项目合同书或经费财务凭证等。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与海外机构共建研发平台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海外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合作共建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方式（共建研发中心或联合实验室等）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提供合作共建协议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</w:rPr>
              <w:t>、注册证明或共建牌匾等，一般性的研究合作协议不算。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集聚海外高层次人才团队</w:t>
      </w:r>
    </w:p>
    <w:tbl>
      <w:tblPr>
        <w:tblStyle w:val="8"/>
        <w:tblW w:w="9258" w:type="dxa"/>
        <w:jc w:val="center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落地时间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已落地工作、意向申报人才计划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联合研发形成新技术新产品新标准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形成新技术、新产品、新标准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须为国合基地研究主题相关成果，并获推广应用；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联合研发证明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带动企业质量效益提升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增效事件命名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提升类型（解决关键核心技术、大幅提升企业效益、打造完备产业链等）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提交国际科技合作带动企业质量效益提升的概述（500字内）。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特色模式命名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官方媒体对基地宣传报道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媒体名称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报道时间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提供中外媒体宣传报道全文等佐证材料。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ind w:right="844"/>
        <w:rPr>
          <w:rFonts w:hint="eastAsia" w:ascii="宋体" w:hAnsi="宋体"/>
          <w:color w:val="000000"/>
          <w:kern w:val="0"/>
          <w:sz w:val="21"/>
        </w:rPr>
      </w:pPr>
    </w:p>
    <w:p>
      <w:pPr>
        <w:spacing w:beforeLines="0" w:afterLines="0" w:line="280" w:lineRule="exact"/>
        <w:rPr>
          <w:rFonts w:hint="default" w:ascii="宋体"/>
          <w:color w:val="000000"/>
          <w:kern w:val="0"/>
          <w:sz w:val="21"/>
        </w:rPr>
      </w:pPr>
    </w:p>
    <w:p>
      <w:pPr>
        <w:spacing w:beforeLines="0" w:afterLines="0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/>
        <w:jc w:val="center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</w:t>
      </w:r>
      <w:r>
        <w:rPr>
          <w:rFonts w:hint="eastAsia" w:ascii="Times New Roman" w:hAnsi="Times New Roman" w:eastAsia="仿宋_GB2312"/>
          <w:b/>
          <w:sz w:val="28"/>
          <w:lang w:val="en-US" w:eastAsia="zh-CN"/>
        </w:rPr>
        <w:t>科技中介机构、科技园区和产业基地、孵化器</w:t>
      </w:r>
      <w:r>
        <w:rPr>
          <w:rFonts w:hint="eastAsia" w:ascii="Times New Roman" w:hAnsi="Times New Roman" w:eastAsia="仿宋_GB2312"/>
          <w:b/>
          <w:sz w:val="28"/>
        </w:rPr>
        <w:t>类）</w:t>
      </w:r>
      <w:r>
        <w:rPr>
          <w:rFonts w:hint="default" w:ascii="Times New Roman" w:hAnsi="Times New Roman" w:eastAsia="仿宋_GB2312"/>
          <w:b/>
          <w:sz w:val="28"/>
        </w:rPr>
        <w:t xml:space="preserve"> 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  </w:t>
      </w:r>
      <w:bookmarkStart w:id="16" w:name="ZoneName"/>
      <w:bookmarkEnd w:id="16"/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*1、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科技中介机构具有开展国际技术转移相适应的人员配置、海外资源和管理制度等，已成功开展技术引进和输出、人才交流、海外研发机构落地浙江等业务不少于10项。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7"/>
        <w:gridCol w:w="3300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引进技术成果名称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协议、新技术或新产品证明、推广应用证明、投资合同、专利、销售证明、效益证明等材料；包括实现扩散转移、技术转让、成果转化等，不限于产生经济效益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*2、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科技园区和产业基地应当集聚具备国际合作业务的企业20家以上，引进落地海外研发机构或团队3个以上。</w:t>
      </w:r>
    </w:p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企业名称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有无国际业务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入驻科技园区或产业基地时间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服务协议、入驻协议等佐证材料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*3、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孵化器应当具备开展跨域孵化业务基础与条件，签订合作协议的海外机构5个以上，成功孵化落地的海外项目与团队3个以上。</w:t>
      </w:r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 xml:space="preserve">绩效内容 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与入驻或服务企业的日常联络及服务机制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企业名称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有无国际业务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服务类型（融资、法律、管理、市场等）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服务协议、入驻协议等佐证材料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与海外机构签署合作协议</w:t>
      </w:r>
    </w:p>
    <w:tbl>
      <w:tblPr>
        <w:tblStyle w:val="8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海外人才、项目、平台储备情况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13"/>
        <w:gridCol w:w="3297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人才、项目、平台名称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海外人才、项目、平台来源渠道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人才简历、项目介绍、平台简介、联络邮件等佐证材料（人才与项目不得重复，储备与引进不得重复）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提供至少20项。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  <w:t>协助引进、落地和孵化海外研发机构、创新平台或科技型企业</w:t>
      </w:r>
    </w:p>
    <w:tbl>
      <w:tblPr>
        <w:tblStyle w:val="8"/>
        <w:tblW w:w="92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落地公司的营业执照（必需）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  <w:t>协助引进海外高层次人才团队</w:t>
      </w:r>
    </w:p>
    <w:tbl>
      <w:tblPr>
        <w:tblStyle w:val="8"/>
        <w:tblW w:w="9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须海外获得博士学位（博士后不算）或引进前在海外有副教授（或同级别）以上职位。提供协助引进的服务协议（必需），并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</w:rPr>
        <w:t>协助引进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落地海外先进技术成果并推广应用</w:t>
      </w:r>
    </w:p>
    <w:tbl>
      <w:tblPr>
        <w:tblStyle w:val="8"/>
        <w:tblW w:w="9290" w:type="dxa"/>
        <w:jc w:val="center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00"/>
        <w:gridCol w:w="912"/>
        <w:gridCol w:w="2325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引进技术成果名称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技术引进服务协议（必需）；同时提供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组织各类海外对接、路演活动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对接、路演活动名称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提供举办或参与活动的佐证材料（活动通知、活动日程、现场照片、活动报道等）。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标志性重大合作成果的宣传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重大成果名称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宣传媒体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2"/>
                <w:lang w:val="en-US" w:eastAsia="zh-CN"/>
              </w:rPr>
              <w:t>引进高层次人才团队落地浙江，或引进全球排名前一百高校的分支机构、全球五百强企业研发中心、国际知名品牌孵化机构、海外知名创投基金等落地浙江；或项目落地后产生重大经济社会效益。需提</w:t>
            </w: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供媒体宣传报道全文等佐证材料。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特色模式命名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（三）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（若有则提供）：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360" w:lineRule="auto"/>
        <w:ind w:right="320"/>
        <w:rPr>
          <w:rFonts w:hint="default" w:ascii="Times New Roman" w:hAnsi="宋体" w:eastAsia="Times New Roman"/>
          <w:color w:val="000000"/>
          <w:kern w:val="0"/>
          <w:sz w:val="30"/>
        </w:rPr>
      </w:pPr>
    </w:p>
    <w:sectPr>
      <w:pgSz w:w="11850" w:h="16783"/>
      <w:pgMar w:top="1440" w:right="1588" w:bottom="1440" w:left="1588" w:header="720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1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3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9" o:spid="_x0000_s1025" o:spt="136" type="#_x0000_t136" style="position:absolute;left:0pt;height:127.8pt;width:511.2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8" o:spid="_x0000_s1027" o:spt="136" type="#_x0000_t136" style="position:absolute;left:0pt;height:127.8pt;width:511.2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2" o:spid="_x0000_s1028" o:spt="136" type="#_x0000_t136" style="position:absolute;left:0pt;height:127.8pt;width:511.2pt;mso-position-horizontal:center;mso-position-horizontal-relative:margin;mso-position-vertical:center;mso-position-vertical-relative:margin;rotation:20643840f;z-index:-251654144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1" o:spid="_x0000_s1030" o:spt="136" type="#_x0000_t136" style="position:absolute;left:0pt;height:127.8pt;width:511.2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GJmM2Q5ZmNiZDU2NmRmMTU0MDU5ZjE2NzQ2NzIifQ=="/>
  </w:docVars>
  <w:rsids>
    <w:rsidRoot w:val="00172A27"/>
    <w:rsid w:val="03DB595B"/>
    <w:rsid w:val="0600311B"/>
    <w:rsid w:val="06522472"/>
    <w:rsid w:val="09F93539"/>
    <w:rsid w:val="13FFD37E"/>
    <w:rsid w:val="1503441B"/>
    <w:rsid w:val="17CA7746"/>
    <w:rsid w:val="18EB17C5"/>
    <w:rsid w:val="1B70247E"/>
    <w:rsid w:val="21CC2350"/>
    <w:rsid w:val="2DFA1C17"/>
    <w:rsid w:val="329401D6"/>
    <w:rsid w:val="360A006C"/>
    <w:rsid w:val="38115D6A"/>
    <w:rsid w:val="3D503CB6"/>
    <w:rsid w:val="3E3B20F6"/>
    <w:rsid w:val="41E83F05"/>
    <w:rsid w:val="47D7765A"/>
    <w:rsid w:val="4C56023D"/>
    <w:rsid w:val="52134B9B"/>
    <w:rsid w:val="59437220"/>
    <w:rsid w:val="59C359C3"/>
    <w:rsid w:val="5FFBD58F"/>
    <w:rsid w:val="6092730F"/>
    <w:rsid w:val="61EF9BA7"/>
    <w:rsid w:val="664B5E90"/>
    <w:rsid w:val="6B001847"/>
    <w:rsid w:val="6B7715F0"/>
    <w:rsid w:val="6FB11F9B"/>
    <w:rsid w:val="73254594"/>
    <w:rsid w:val="772A1B20"/>
    <w:rsid w:val="7A62F52B"/>
    <w:rsid w:val="FDDD3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qFormat="1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  <w:rPr>
      <w:rFonts w:hint="default"/>
      <w:sz w:val="24"/>
    </w:rPr>
  </w:style>
  <w:style w:type="table" w:default="1" w:styleId="8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2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 w:ascii="宋体" w:hAnsi="宋体"/>
      <w:sz w:val="24"/>
    </w:rPr>
  </w:style>
  <w:style w:type="character" w:styleId="10">
    <w:name w:val="Emphasis"/>
    <w:basedOn w:val="9"/>
    <w:unhideWhenUsed/>
    <w:qFormat/>
    <w:uiPriority w:val="20"/>
    <w:rPr>
      <w:rFonts w:hint="default" w:ascii="Times New Roman"/>
      <w:color w:val="CC0000"/>
      <w:sz w:val="24"/>
    </w:rPr>
  </w:style>
  <w:style w:type="character" w:styleId="11">
    <w:name w:val="Hyperlink"/>
    <w:basedOn w:val="9"/>
    <w:unhideWhenUsed/>
    <w:qFormat/>
    <w:uiPriority w:val="99"/>
    <w:rPr>
      <w:rFonts w:hint="default" w:ascii="??"/>
      <w:color w:val="000000"/>
      <w:sz w:val="24"/>
    </w:rPr>
  </w:style>
  <w:style w:type="paragraph" w:styleId="12">
    <w:name w:val="No Spacing"/>
    <w:basedOn w:val="1"/>
    <w:link w:val="20"/>
    <w:unhideWhenUsed/>
    <w:qFormat/>
    <w:uiPriority w:val="1"/>
    <w:pPr>
      <w:spacing w:beforeLines="0" w:afterLines="0"/>
    </w:pPr>
    <w:rPr>
      <w:rFonts w:hint="eastAsia"/>
      <w:sz w:val="20"/>
      <w:lang w:val="en-CA"/>
    </w:rPr>
  </w:style>
  <w:style w:type="paragraph" w:styleId="13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eastAsia"/>
      <w:sz w:val="22"/>
      <w:lang w:val="en-CA"/>
    </w:rPr>
  </w:style>
  <w:style w:type="paragraph" w:customStyle="1" w:styleId="14">
    <w:name w:val="default"/>
    <w:basedOn w:val="1"/>
    <w:unhideWhenUsed/>
    <w:qFormat/>
    <w:uiPriority w:val="0"/>
    <w:pPr>
      <w:spacing w:before="100" w:beforeLines="0" w:beforeAutospacing="1" w:after="100" w:afterLines="0" w:afterAutospacing="1" w:line="432" w:lineRule="auto"/>
      <w:ind w:right="300"/>
    </w:pPr>
    <w:rPr>
      <w:rFonts w:hint="eastAsia" w:ascii="Verdana" w:hAnsi="Verdana"/>
      <w:color w:val="000000"/>
      <w:sz w:val="21"/>
    </w:rPr>
  </w:style>
  <w:style w:type="character" w:customStyle="1" w:styleId="15">
    <w:name w:val="blockemailnoname2"/>
    <w:unhideWhenUsed/>
    <w:qFormat/>
    <w:uiPriority w:val="0"/>
    <w:rPr>
      <w:rFonts w:hint="default"/>
      <w:color w:val="2A2A2A"/>
      <w:sz w:val="24"/>
    </w:rPr>
  </w:style>
  <w:style w:type="character" w:customStyle="1" w:styleId="16">
    <w:name w:val="标题 2 Char"/>
    <w:basedOn w:val="9"/>
    <w:link w:val="2"/>
    <w:unhideWhenUsed/>
    <w:qFormat/>
    <w:locked/>
    <w:uiPriority w:val="9"/>
    <w:rPr>
      <w:rFonts w:hint="eastAsia" w:ascii="Arial" w:hAnsi="Arial" w:eastAsia="黑体"/>
      <w:b/>
      <w:kern w:val="2"/>
      <w:sz w:val="32"/>
    </w:rPr>
  </w:style>
  <w:style w:type="character" w:customStyle="1" w:styleId="17">
    <w:name w:val="页眉 Char"/>
    <w:basedOn w:val="9"/>
    <w:link w:val="6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8">
    <w:name w:val="页脚 Char"/>
    <w:basedOn w:val="9"/>
    <w:link w:val="5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9">
    <w:name w:val="日期 Char"/>
    <w:basedOn w:val="9"/>
    <w:link w:val="3"/>
    <w:unhideWhenUsed/>
    <w:qFormat/>
    <w:locked/>
    <w:uiPriority w:val="99"/>
    <w:rPr>
      <w:rFonts w:hint="default" w:ascii="Times New Roman"/>
      <w:kern w:val="2"/>
      <w:sz w:val="22"/>
    </w:rPr>
  </w:style>
  <w:style w:type="character" w:customStyle="1" w:styleId="20">
    <w:name w:val="无间隔 Char"/>
    <w:link w:val="12"/>
    <w:unhideWhenUsed/>
    <w:qFormat/>
    <w:locked/>
    <w:uiPriority w:val="0"/>
    <w:rPr>
      <w:rFonts w:hint="default"/>
      <w:sz w:val="24"/>
      <w:lang w:val="en-CA"/>
    </w:rPr>
  </w:style>
  <w:style w:type="character" w:customStyle="1" w:styleId="21">
    <w:name w:val="批注框文本 Char"/>
    <w:basedOn w:val="9"/>
    <w:link w:val="4"/>
    <w:unhideWhenUsed/>
    <w:qFormat/>
    <w:locked/>
    <w:uiPriority w:val="99"/>
    <w:rPr>
      <w:rFonts w:hint="default"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3793</Words>
  <Characters>3818</Characters>
  <TotalTime>10</TotalTime>
  <ScaleCrop>false</ScaleCrop>
  <LinksUpToDate>false</LinksUpToDate>
  <CharactersWithSpaces>4163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2022-06-13T09:56:00Z</dcterms:created>
  <dc:creator>dell</dc:creator>
  <cp:lastModifiedBy>dell</cp:lastModifiedBy>
  <dcterms:modified xsi:type="dcterms:W3CDTF">2024-03-19T09:06:45Z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51E2112A48D44481BB6CECF494AD72AC</vt:lpwstr>
  </property>
</Properties>
</file>