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 w:ascii="Times New Roman" w:hAnsi="Times New Roman" w:eastAsia="黑体" w:cs="Times New Roman"/>
          <w:sz w:val="31"/>
          <w:szCs w:val="31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pacing w:val="-22"/>
          <w:sz w:val="31"/>
          <w:szCs w:val="31"/>
          <w:highlight w:val="none"/>
        </w:rPr>
        <w:t>附</w:t>
      </w:r>
      <w:r>
        <w:rPr>
          <w:rFonts w:hint="default" w:ascii="Times New Roman" w:hAnsi="Times New Roman" w:eastAsia="黑体" w:cs="Times New Roman"/>
          <w:spacing w:val="-18"/>
          <w:sz w:val="31"/>
          <w:szCs w:val="31"/>
          <w:highlight w:val="none"/>
        </w:rPr>
        <w:t>件</w:t>
      </w:r>
      <w:r>
        <w:rPr>
          <w:rFonts w:hint="default" w:ascii="Times New Roman" w:hAnsi="Times New Roman" w:cs="Times New Roman"/>
          <w:spacing w:val="-18"/>
          <w:sz w:val="31"/>
          <w:szCs w:val="31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highlight w:val="none"/>
          <w:lang w:val="en-US" w:eastAsia="zh-CN"/>
        </w:rPr>
        <w:t>湖州市绿色制造服务商申报表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0"/>
        <w:rPr>
          <w:rFonts w:hint="default" w:ascii="Times New Roman" w:hAnsi="Times New Roman" w:eastAsia="宋体" w:cs="Times New Roman"/>
          <w:sz w:val="21"/>
          <w:highlight w:val="none"/>
        </w:rPr>
      </w:pPr>
    </w:p>
    <w:tbl>
      <w:tblPr>
        <w:tblStyle w:val="7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"/>
        <w:gridCol w:w="1792"/>
        <w:gridCol w:w="1118"/>
        <w:gridCol w:w="1834"/>
        <w:gridCol w:w="2"/>
        <w:gridCol w:w="452"/>
        <w:gridCol w:w="1675"/>
        <w:gridCol w:w="2"/>
        <w:gridCol w:w="127"/>
        <w:gridCol w:w="2090"/>
        <w:gridCol w:w="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43" w:hRule="atLeast"/>
          <w:jc w:val="center"/>
        </w:trPr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  <w:highlight w:val="none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  <w:highlight w:val="none"/>
              </w:rPr>
              <w:t>位名称</w:t>
            </w:r>
          </w:p>
        </w:tc>
        <w:tc>
          <w:tcPr>
            <w:tcW w:w="73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334" w:hRule="atLeast"/>
          <w:jc w:val="center"/>
        </w:trPr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highlight w:val="none"/>
              </w:rPr>
              <w:t>组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  <w:highlight w:val="none"/>
              </w:rPr>
              <w:t>织机构代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highlight w:val="none"/>
              </w:rPr>
              <w:t>码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  <w:highlight w:val="none"/>
              </w:rPr>
              <w:t>/统一社会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  <w:highlight w:val="none"/>
              </w:rPr>
              <w:t>信用代码</w:t>
            </w:r>
          </w:p>
        </w:tc>
        <w:tc>
          <w:tcPr>
            <w:tcW w:w="2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1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  <w:highlight w:val="none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  <w:highlight w:val="none"/>
              </w:rPr>
              <w:t>位成立时间</w:t>
            </w:r>
          </w:p>
        </w:tc>
        <w:tc>
          <w:tcPr>
            <w:tcW w:w="22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964" w:hRule="atLeast"/>
          <w:jc w:val="center"/>
        </w:trPr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  <w:highlight w:val="none"/>
              </w:rPr>
              <w:t>注册地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highlight w:val="none"/>
              </w:rPr>
              <w:t>址</w:t>
            </w:r>
          </w:p>
        </w:tc>
        <w:tc>
          <w:tcPr>
            <w:tcW w:w="2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1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position w:val="0"/>
                <w:sz w:val="28"/>
                <w:szCs w:val="28"/>
                <w:highlight w:val="none"/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5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  <w:highlight w:val="none"/>
              </w:rPr>
              <w:t>万元</w:t>
            </w:r>
            <w:r>
              <w:rPr>
                <w:rFonts w:hint="default" w:ascii="Times New Roman" w:hAnsi="Times New Roman" w:cs="Times New Roman"/>
                <w:spacing w:val="5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2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077" w:hRule="atLeast"/>
          <w:jc w:val="center"/>
        </w:trPr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  <w:highlight w:val="none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  <w:highlight w:val="none"/>
              </w:rPr>
              <w:t>位性质</w:t>
            </w:r>
          </w:p>
        </w:tc>
        <w:tc>
          <w:tcPr>
            <w:tcW w:w="73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28"/>
                <w:szCs w:val="28"/>
                <w:highlight w:val="none"/>
              </w:rPr>
              <w:t>□国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highlight w:val="none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highlight w:val="none"/>
              </w:rPr>
              <w:t xml:space="preserve"> □民营 □外资 □合资 □科研院所及事业单位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39" w:hRule="atLeast"/>
          <w:jc w:val="center"/>
        </w:trPr>
        <w:tc>
          <w:tcPr>
            <w:tcW w:w="1794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  <w:highlight w:val="none"/>
              </w:rPr>
              <w:t>法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highlight w:val="none"/>
              </w:rPr>
              <w:t>人代表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1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highlight w:val="none"/>
              </w:rPr>
              <w:t>固定电话</w:t>
            </w:r>
          </w:p>
        </w:tc>
        <w:tc>
          <w:tcPr>
            <w:tcW w:w="22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39" w:hRule="atLeast"/>
          <w:jc w:val="center"/>
        </w:trPr>
        <w:tc>
          <w:tcPr>
            <w:tcW w:w="1794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  <w:highlight w:val="none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务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1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  <w:highlight w:val="none"/>
              </w:rPr>
              <w:t>移动电话</w:t>
            </w:r>
          </w:p>
        </w:tc>
        <w:tc>
          <w:tcPr>
            <w:tcW w:w="22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39" w:hRule="atLeast"/>
          <w:jc w:val="center"/>
        </w:trPr>
        <w:tc>
          <w:tcPr>
            <w:tcW w:w="1794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  <w:highlight w:val="none"/>
              </w:rPr>
              <w:t>联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  <w:highlight w:val="none"/>
              </w:rPr>
              <w:t>系人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1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highlight w:val="none"/>
              </w:rPr>
              <w:t>固定电话</w:t>
            </w:r>
          </w:p>
        </w:tc>
        <w:tc>
          <w:tcPr>
            <w:tcW w:w="22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39" w:hRule="atLeast"/>
          <w:jc w:val="center"/>
        </w:trPr>
        <w:tc>
          <w:tcPr>
            <w:tcW w:w="1794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  <w:highlight w:val="none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务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1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  <w:highlight w:val="none"/>
              </w:rPr>
              <w:t>移动电话</w:t>
            </w:r>
          </w:p>
        </w:tc>
        <w:tc>
          <w:tcPr>
            <w:tcW w:w="22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895" w:hRule="atLeast"/>
          <w:jc w:val="center"/>
        </w:trPr>
        <w:tc>
          <w:tcPr>
            <w:tcW w:w="29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highlight w:val="none"/>
              </w:rPr>
              <w:t>上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highlight w:val="none"/>
              </w:rPr>
              <w:t>年度主营业务收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  <w:highlight w:val="none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  <w:highlight w:val="none"/>
              </w:rPr>
              <w:t>万元</w:t>
            </w:r>
            <w:r>
              <w:rPr>
                <w:rFonts w:hint="default" w:ascii="Times New Roman" w:hAnsi="Times New Roman" w:cs="Times New Roman"/>
                <w:spacing w:val="3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1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highlight w:val="none"/>
              </w:rPr>
              <w:t>上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  <w:highlight w:val="none"/>
              </w:rPr>
              <w:t>年度利润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37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37"/>
                <w:sz w:val="28"/>
                <w:szCs w:val="28"/>
                <w:highlight w:val="none"/>
              </w:rPr>
              <w:t>万元</w:t>
            </w:r>
            <w:r>
              <w:rPr>
                <w:rFonts w:hint="default" w:ascii="Times New Roman" w:hAnsi="Times New Roman" w:cs="Times New Roman"/>
                <w:spacing w:val="37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2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62" w:hRule="atLeast"/>
          <w:jc w:val="center"/>
        </w:trPr>
        <w:tc>
          <w:tcPr>
            <w:tcW w:w="29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  <w:highlight w:val="none"/>
              </w:rPr>
              <w:t>单位总人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  <w:highlight w:val="none"/>
              </w:rPr>
              <w:t>数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1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37"/>
                <w:sz w:val="28"/>
                <w:szCs w:val="28"/>
                <w:highlight w:val="none"/>
              </w:rPr>
              <w:t>中级职称以上工程技术人员数量</w:t>
            </w:r>
          </w:p>
        </w:tc>
        <w:tc>
          <w:tcPr>
            <w:tcW w:w="22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2513" w:hRule="atLeast"/>
          <w:jc w:val="center"/>
        </w:trPr>
        <w:tc>
          <w:tcPr>
            <w:tcW w:w="29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  <w:highlight w:val="none"/>
              </w:rPr>
              <w:t>已获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  <w:highlight w:val="none"/>
              </w:rPr>
              <w:t>资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highlight w:val="none"/>
              </w:rPr>
              <w:t>质认证情况</w:t>
            </w:r>
          </w:p>
        </w:tc>
        <w:tc>
          <w:tcPr>
            <w:tcW w:w="618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8"/>
                <w:szCs w:val="28"/>
                <w:highlight w:val="none"/>
              </w:rPr>
              <w:t>管理体系ISO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8"/>
                <w:szCs w:val="28"/>
                <w:highlight w:val="none"/>
                <w:u w:val="single" w:color="auto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8"/>
                <w:szCs w:val="28"/>
                <w:highlight w:val="none"/>
              </w:rPr>
              <w:t xml:space="preserve"> 认证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  <w:highlight w:val="none"/>
              </w:rPr>
              <w:t>安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  <w:highlight w:val="none"/>
              </w:rPr>
              <w:t>全生产许可证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  <w:highlight w:val="none"/>
              </w:rPr>
              <w:t>工程设计综合资质甲级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8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highlight w:val="none"/>
              </w:rPr>
              <w:t>国家绿色制造公共服务平台自声明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highlight w:val="none"/>
              </w:rPr>
              <w:t>机电设备安装工程专业承包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highlight w:val="none"/>
                <w:u w:val="single" w:color="auto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highlight w:val="none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highlight w:val="none"/>
              </w:rPr>
              <w:t>其他：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54" w:hRule="atLeast"/>
          <w:jc w:val="center"/>
        </w:trPr>
        <w:tc>
          <w:tcPr>
            <w:tcW w:w="29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  <w:highlight w:val="none"/>
              </w:rPr>
              <w:t>专注领域</w:t>
            </w:r>
          </w:p>
        </w:tc>
        <w:tc>
          <w:tcPr>
            <w:tcW w:w="61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510" w:hRule="atLeast"/>
          <w:jc w:val="center"/>
        </w:trPr>
        <w:tc>
          <w:tcPr>
            <w:tcW w:w="29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  <w:highlight w:val="none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  <w:highlight w:val="none"/>
              </w:rPr>
              <w:t>位简介</w:t>
            </w:r>
          </w:p>
        </w:tc>
        <w:tc>
          <w:tcPr>
            <w:tcW w:w="61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  <w:highlight w:val="none"/>
                <w:lang w:eastAsia="zh-CN"/>
              </w:rPr>
              <w:t>　　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  <w:highlight w:val="none"/>
              </w:rPr>
              <w:t>企业规模、技术研发能力及节能降碳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  <w:highlight w:val="none"/>
                <w:lang w:eastAsia="zh-CN"/>
              </w:rPr>
              <w:t>节水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  <w:highlight w:val="none"/>
              </w:rPr>
              <w:t>项目实施能力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  <w:highlight w:val="none"/>
                <w:lang w:val="en-US" w:eastAsia="zh-CN"/>
              </w:rPr>
              <w:t>团队力量配备、咨询服务能力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  <w:highlight w:val="none"/>
              </w:rPr>
              <w:t>，主要服务内容及辐射区域，获得与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节能降碳、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  <w:t>工业节水、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绿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  <w:highlight w:val="none"/>
              </w:rPr>
              <w:t>色制造有关的资质，及相应专利、软件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著作权、专家</w:t>
            </w:r>
            <w:r>
              <w:rPr>
                <w:rFonts w:hint="default" w:ascii="Times New Roman" w:hAnsi="Times New Roman" w:eastAsia="仿宋_GB2312" w:cs="Times New Roman"/>
                <w:spacing w:val="-12"/>
                <w:sz w:val="28"/>
                <w:szCs w:val="28"/>
                <w:highlight w:val="none"/>
              </w:rPr>
              <w:t>等情况</w:t>
            </w:r>
            <w:r>
              <w:rPr>
                <w:rFonts w:hint="default" w:ascii="Times New Roman" w:hAnsi="Times New Roman" w:eastAsia="仿宋_GB2312" w:cs="Times New Roman"/>
                <w:spacing w:val="-12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-12"/>
                <w:sz w:val="28"/>
                <w:szCs w:val="28"/>
                <w:highlight w:val="none"/>
              </w:rPr>
              <w:t>不超过500字。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094" w:hRule="atLeast"/>
          <w:jc w:val="center"/>
        </w:trPr>
        <w:tc>
          <w:tcPr>
            <w:tcW w:w="2910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highlight w:val="none"/>
              </w:rPr>
              <w:t>三年内实施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highlight w:val="none"/>
                <w:lang w:val="en-US" w:eastAsia="zh-CN"/>
              </w:rPr>
              <w:t>绿色制造服务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  <w:highlight w:val="none"/>
              </w:rPr>
              <w:t>企业情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28"/>
                <w:szCs w:val="28"/>
                <w:highlight w:val="none"/>
              </w:rPr>
              <w:t>况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  <w:highlight w:val="none"/>
              </w:rPr>
              <w:t>列出主要服务企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7"/>
                <w:sz w:val="28"/>
                <w:szCs w:val="28"/>
                <w:highlight w:val="none"/>
              </w:rPr>
              <w:t>业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8"/>
                <w:szCs w:val="28"/>
                <w:highlight w:val="none"/>
              </w:rPr>
              <w:t>不超过5家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highlight w:val="none"/>
              </w:rPr>
              <w:t>服务企业名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  <w:highlight w:val="none"/>
              </w:rPr>
              <w:t>称</w:t>
            </w:r>
          </w:p>
        </w:tc>
        <w:tc>
          <w:tcPr>
            <w:tcW w:w="21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  <w:highlight w:val="none"/>
              </w:rPr>
              <w:t>服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  <w:highlight w:val="none"/>
              </w:rPr>
              <w:t>务企业所在地</w:t>
            </w:r>
          </w:p>
        </w:tc>
        <w:tc>
          <w:tcPr>
            <w:tcW w:w="22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8"/>
                <w:szCs w:val="28"/>
                <w:highlight w:val="none"/>
              </w:rPr>
              <w:t>合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</w:rPr>
              <w:t>同金额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</w:rPr>
              <w:t>万元</w:t>
            </w:r>
            <w:r>
              <w:rPr>
                <w:rFonts w:hint="default" w:ascii="Times New Roman" w:hAnsi="Times New Roman" w:cs="Times New Roman"/>
                <w:spacing w:val="-6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39" w:hRule="atLeast"/>
          <w:jc w:val="center"/>
        </w:trPr>
        <w:tc>
          <w:tcPr>
            <w:tcW w:w="2910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1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39" w:hRule="atLeast"/>
          <w:jc w:val="center"/>
        </w:trPr>
        <w:tc>
          <w:tcPr>
            <w:tcW w:w="2910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1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50" w:hRule="atLeast"/>
          <w:jc w:val="center"/>
        </w:trPr>
        <w:tc>
          <w:tcPr>
            <w:tcW w:w="2910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1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39" w:hRule="atLeast"/>
          <w:jc w:val="center"/>
        </w:trPr>
        <w:tc>
          <w:tcPr>
            <w:tcW w:w="2910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1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39" w:hRule="atLeast"/>
          <w:jc w:val="center"/>
        </w:trPr>
        <w:tc>
          <w:tcPr>
            <w:tcW w:w="2910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1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39" w:hRule="atLeast"/>
          <w:jc w:val="center"/>
        </w:trPr>
        <w:tc>
          <w:tcPr>
            <w:tcW w:w="909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highlight w:val="none"/>
              </w:rPr>
              <w:t>系统解决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highlight w:val="none"/>
              </w:rPr>
              <w:t>方案名称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highlight w:val="none"/>
              </w:rPr>
              <w:t>一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39" w:hRule="atLeast"/>
          <w:jc w:val="center"/>
        </w:trPr>
        <w:tc>
          <w:tcPr>
            <w:tcW w:w="29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  <w:highlight w:val="none"/>
              </w:rPr>
              <w:t>成效介绍</w:t>
            </w:r>
          </w:p>
        </w:tc>
        <w:tc>
          <w:tcPr>
            <w:tcW w:w="61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39" w:hRule="atLeast"/>
          <w:jc w:val="center"/>
        </w:trPr>
        <w:tc>
          <w:tcPr>
            <w:tcW w:w="29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  <w:highlight w:val="none"/>
              </w:rPr>
              <w:t>应用领域</w:t>
            </w:r>
          </w:p>
        </w:tc>
        <w:tc>
          <w:tcPr>
            <w:tcW w:w="61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39" w:hRule="atLeast"/>
          <w:jc w:val="center"/>
        </w:trPr>
        <w:tc>
          <w:tcPr>
            <w:tcW w:w="29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  <w:highlight w:val="none"/>
              </w:rPr>
              <w:t>典型应用企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  <w:highlight w:val="none"/>
              </w:rPr>
              <w:t>业</w:t>
            </w:r>
          </w:p>
        </w:tc>
        <w:tc>
          <w:tcPr>
            <w:tcW w:w="61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889" w:hRule="atLeast"/>
          <w:jc w:val="center"/>
        </w:trPr>
        <w:tc>
          <w:tcPr>
            <w:tcW w:w="29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8"/>
                <w:szCs w:val="28"/>
                <w:highlight w:val="none"/>
              </w:rPr>
              <w:t>应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  <w:highlight w:val="none"/>
              </w:rPr>
              <w:t>用案列展示</w:t>
            </w:r>
          </w:p>
        </w:tc>
        <w:tc>
          <w:tcPr>
            <w:tcW w:w="61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564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  <w:highlight w:val="none"/>
              </w:rPr>
              <w:t>对典型改造案例进行描述，包括项目介绍、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难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28"/>
                <w:szCs w:val="28"/>
                <w:highlight w:val="none"/>
              </w:rPr>
              <w:t>点痛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  <w:t>点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  <w:highlight w:val="none"/>
              </w:rPr>
              <w:t>分析，获得成效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  <w:highlight w:val="none"/>
              </w:rPr>
              <w:t>对应用企业节能降耗、生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  <w:highlight w:val="none"/>
              </w:rPr>
              <w:t>产管理效率、产品质量提升等方面进行描述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  <w:t>提供2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  <w:t>3张高清应用图片。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262" w:hRule="atLeast"/>
          <w:jc w:val="center"/>
        </w:trPr>
        <w:tc>
          <w:tcPr>
            <w:tcW w:w="29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  <w:t>是否可对接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  <w:t>组织参观</w:t>
            </w:r>
          </w:p>
        </w:tc>
        <w:tc>
          <w:tcPr>
            <w:tcW w:w="22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</w:pPr>
          </w:p>
        </w:tc>
        <w:tc>
          <w:tcPr>
            <w:tcW w:w="18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39" w:hRule="atLeast"/>
          <w:jc w:val="center"/>
        </w:trPr>
        <w:tc>
          <w:tcPr>
            <w:tcW w:w="909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  <w:t>系统解决方案名称</w:t>
            </w:r>
            <w:r>
              <w:rPr>
                <w:rFonts w:hint="default" w:ascii="Times New Roman" w:hAnsi="Times New Roman" w:cs="Times New Roman"/>
                <w:spacing w:val="11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  <w:t>二</w:t>
            </w:r>
            <w:r>
              <w:rPr>
                <w:rFonts w:hint="default" w:ascii="Times New Roman" w:hAnsi="Times New Roman" w:cs="Times New Roman"/>
                <w:spacing w:val="11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39" w:hRule="atLeast"/>
          <w:jc w:val="center"/>
        </w:trPr>
        <w:tc>
          <w:tcPr>
            <w:tcW w:w="29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  <w:t>成效介绍</w:t>
            </w:r>
          </w:p>
        </w:tc>
        <w:tc>
          <w:tcPr>
            <w:tcW w:w="61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39" w:hRule="atLeast"/>
          <w:jc w:val="center"/>
        </w:trPr>
        <w:tc>
          <w:tcPr>
            <w:tcW w:w="29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  <w:t>应用领域</w:t>
            </w:r>
          </w:p>
        </w:tc>
        <w:tc>
          <w:tcPr>
            <w:tcW w:w="61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39" w:hRule="atLeast"/>
          <w:jc w:val="center"/>
        </w:trPr>
        <w:tc>
          <w:tcPr>
            <w:tcW w:w="29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  <w:t>典型应用企业</w:t>
            </w:r>
          </w:p>
        </w:tc>
        <w:tc>
          <w:tcPr>
            <w:tcW w:w="61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510" w:hRule="atLeast"/>
          <w:jc w:val="center"/>
        </w:trPr>
        <w:tc>
          <w:tcPr>
            <w:tcW w:w="29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  <w:t>应用案列展示</w:t>
            </w:r>
          </w:p>
        </w:tc>
        <w:tc>
          <w:tcPr>
            <w:tcW w:w="61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  <w:lang w:eastAsia="zh-CN"/>
              </w:rPr>
              <w:t>　　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  <w:t>对典型改造案例进行描述，包括项目介绍、难点痛点分析，获得成效</w:t>
            </w:r>
            <w:r>
              <w:rPr>
                <w:rFonts w:hint="default" w:ascii="Times New Roman" w:hAnsi="Times New Roman" w:cs="Times New Roman"/>
                <w:spacing w:val="11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  <w:t>对应用企业节能降耗、生产管理效率、产品质量</w:t>
            </w:r>
            <w:r>
              <w:rPr>
                <w:rFonts w:hint="default" w:ascii="Times New Roman" w:hAnsi="Times New Roman" w:cs="Times New Roman"/>
                <w:spacing w:val="11"/>
                <w:sz w:val="28"/>
                <w:szCs w:val="28"/>
                <w:highlight w:val="none"/>
                <w:lang w:eastAsia="zh-CN"/>
              </w:rPr>
              <w:t>、水效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  <w:t>提升等方面进行描述</w:t>
            </w:r>
            <w:r>
              <w:rPr>
                <w:rFonts w:hint="default" w:ascii="Times New Roman" w:hAnsi="Times New Roman" w:cs="Times New Roman"/>
                <w:spacing w:val="11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  <w:t>，提供2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  <w:t>3张高清应用图片。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262" w:hRule="atLeast"/>
          <w:jc w:val="center"/>
        </w:trPr>
        <w:tc>
          <w:tcPr>
            <w:tcW w:w="29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  <w:t>是否可对接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  <w:t>组织参观</w:t>
            </w:r>
          </w:p>
        </w:tc>
        <w:tc>
          <w:tcPr>
            <w:tcW w:w="22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</w:pPr>
          </w:p>
        </w:tc>
        <w:tc>
          <w:tcPr>
            <w:tcW w:w="18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11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140" w:hRule="atLeast"/>
          <w:jc w:val="center"/>
        </w:trPr>
        <w:tc>
          <w:tcPr>
            <w:tcW w:w="9094" w:type="dxa"/>
            <w:gridSpan w:val="10"/>
            <w:noWrap w:val="0"/>
            <w:vAlign w:val="center"/>
          </w:tcPr>
          <w:p>
            <w:pPr>
              <w:snapToGrid w:val="0"/>
              <w:spacing w:before="0" w:line="240" w:lineRule="auto"/>
              <w:ind w:left="0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before="0" w:line="240" w:lineRule="auto"/>
              <w:ind w:left="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highlight w:val="none"/>
              </w:rPr>
              <w:t>申报单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位承诺：</w:t>
            </w:r>
          </w:p>
          <w:p>
            <w:pPr>
              <w:snapToGrid w:val="0"/>
              <w:spacing w:before="0" w:line="240" w:lineRule="auto"/>
              <w:ind w:left="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before="0" w:line="240" w:lineRule="auto"/>
              <w:ind w:right="108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8"/>
                <w:szCs w:val="28"/>
                <w:highlight w:val="none"/>
                <w:lang w:eastAsia="zh-CN"/>
              </w:rPr>
              <w:t>　　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28"/>
                <w:szCs w:val="28"/>
                <w:highlight w:val="none"/>
              </w:rPr>
              <w:t>此次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8"/>
                <w:szCs w:val="28"/>
                <w:highlight w:val="none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8"/>
                <w:szCs w:val="28"/>
                <w:highlight w:val="none"/>
              </w:rPr>
              <w:t>报的所有材料真实无误，并愿意承担相关由此引发的全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highlight w:val="none"/>
              </w:rPr>
              <w:t>部责任。</w:t>
            </w:r>
          </w:p>
          <w:p>
            <w:pPr>
              <w:snapToGrid w:val="0"/>
              <w:spacing w:before="0" w:line="240" w:lineRule="auto"/>
              <w:ind w:left="16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before="0" w:line="240" w:lineRule="auto"/>
              <w:ind w:left="169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highlight w:val="none"/>
              </w:rPr>
            </w:pPr>
          </w:p>
          <w:p>
            <w:pPr>
              <w:wordWrap/>
              <w:snapToGrid w:val="0"/>
              <w:spacing w:before="0" w:line="240" w:lineRule="auto"/>
              <w:ind w:left="6732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37"/>
                <w:sz w:val="28"/>
                <w:szCs w:val="28"/>
                <w:highlight w:val="none"/>
              </w:rPr>
              <w:t>公章</w:t>
            </w:r>
            <w:r>
              <w:rPr>
                <w:rFonts w:hint="default" w:ascii="Times New Roman" w:hAnsi="Times New Roman" w:cs="Times New Roman"/>
                <w:spacing w:val="37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37"/>
                <w:sz w:val="28"/>
                <w:szCs w:val="28"/>
                <w:highlight w:val="no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pacing w:val="37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  <w:p>
            <w:pPr>
              <w:wordWrap/>
              <w:snapToGrid w:val="0"/>
              <w:spacing w:before="0" w:line="240" w:lineRule="auto"/>
              <w:ind w:left="169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18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pacing w:val="-18"/>
                <w:sz w:val="28"/>
                <w:szCs w:val="28"/>
                <w:highlight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8"/>
                <w:szCs w:val="28"/>
                <w:highlight w:val="none"/>
              </w:rPr>
              <w:t xml:space="preserve">期：   年 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8"/>
                <w:szCs w:val="28"/>
                <w:highlight w:val="none"/>
              </w:rPr>
              <w:t xml:space="preserve"> 月</w:t>
            </w:r>
            <w:r>
              <w:rPr>
                <w:rFonts w:hint="default" w:ascii="Times New Roman" w:hAnsi="Times New Roman" w:cs="Times New Roman"/>
                <w:spacing w:val="-13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8"/>
                <w:szCs w:val="28"/>
                <w:highlight w:val="none"/>
                <w:lang w:eastAsia="zh-CN"/>
              </w:rPr>
              <w:t>　</w:t>
            </w:r>
          </w:p>
        </w:tc>
      </w:tr>
    </w:tbl>
    <w:p>
      <w:pPr>
        <w:snapToGrid w:val="0"/>
        <w:spacing w:before="0" w:line="240" w:lineRule="auto"/>
        <w:ind w:left="910"/>
        <w:jc w:val="left"/>
        <w:rPr>
          <w:rFonts w:hint="default" w:ascii="Times New Roman" w:hAnsi="Times New Roman" w:eastAsia="仿宋_GB2312" w:cs="Times New Roman"/>
          <w:spacing w:val="-1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pacing w:val="-8"/>
          <w:sz w:val="28"/>
          <w:szCs w:val="28"/>
          <w:highlight w:val="none"/>
        </w:rPr>
        <w:t>注：1</w:t>
      </w:r>
      <w:r>
        <w:rPr>
          <w:rFonts w:hint="default" w:ascii="Times New Roman" w:hAnsi="Times New Roman" w:eastAsia="仿宋_GB2312" w:cs="Times New Roman"/>
          <w:spacing w:val="-8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1"/>
          <w:sz w:val="28"/>
          <w:szCs w:val="28"/>
          <w:highlight w:val="none"/>
        </w:rPr>
        <w:t>技术水平及知识产权情况需附鉴定报告、专利等证明材料；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910" w:leftChars="0" w:right="0" w:rightChars="0" w:firstLine="55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-1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  <w:highlight w:val="none"/>
        </w:rPr>
        <w:t>3</w:t>
      </w:r>
      <w:r>
        <w:rPr>
          <w:rFonts w:hint="default" w:ascii="Times New Roman" w:hAnsi="Times New Roman" w:eastAsia="仿宋_GB2312" w:cs="Times New Roman"/>
          <w:spacing w:val="-1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1"/>
          <w:sz w:val="28"/>
          <w:szCs w:val="28"/>
          <w:highlight w:val="none"/>
        </w:rPr>
        <w:t>应用现状及产业化情况需附相关业绩材料。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91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-1"/>
          <w:sz w:val="28"/>
          <w:szCs w:val="28"/>
          <w:highlight w:val="none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814" w:right="1588" w:bottom="1588" w:left="1588" w:header="851" w:footer="1418" w:gutter="0"/>
          <w:pgNumType w:fmt="decimal"/>
          <w:cols w:space="720" w:num="1"/>
          <w:formProt w:val="0"/>
          <w:titlePg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343"/>
      <w:rPr>
        <w:rFonts w:ascii="Times New Roman" w:hAnsi="Times New Roman" w:eastAsia="Times New Roman" w:cs="Times New Roman"/>
        <w:sz w:val="17"/>
        <w:szCs w:val="17"/>
      </w:rPr>
    </w:pPr>
    <w:r>
      <w:rPr>
        <w:rFonts w:ascii="Calibri" w:hAnsi="Calibri" w:eastAsia="宋体" w:cs="Times New Roman"/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32"/>
                              <w:szCs w:val="4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32"/>
                              <w:szCs w:val="4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32"/>
                              <w:szCs w:val="4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32"/>
                              <w:szCs w:val="4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32"/>
                              <w:szCs w:val="4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32"/>
                              <w:szCs w:val="4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32"/>
                              <w:szCs w:val="4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32"/>
                              <w:szCs w:val="4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32"/>
                        <w:szCs w:val="4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32"/>
                        <w:szCs w:val="4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32"/>
                        <w:szCs w:val="4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32"/>
                        <w:szCs w:val="4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32"/>
                        <w:szCs w:val="4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32"/>
                        <w:szCs w:val="48"/>
                        <w:lang w:val="en-US" w:eastAsia="zh-CN" w:bidi="ar-SA"/>
                      </w:rPr>
                      <w:t>2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32"/>
                        <w:szCs w:val="4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32"/>
                        <w:szCs w:val="4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QJJ5fHAQAAmQ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7C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0" w:beforeAutospacing="0" w:after="0" w:afterAutospacing="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Huzhou</cp:lastModifiedBy>
  <dcterms:modified xsi:type="dcterms:W3CDTF">2024-06-03T10:34:54Z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